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91" w:rsidRPr="00F80391" w:rsidRDefault="00F80391" w:rsidP="00F80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F803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Carta dei Giardini Storici 1981</w:t>
      </w:r>
    </w:p>
    <w:p w:rsidR="00F80391" w:rsidRPr="00F80391" w:rsidRDefault="00F80391" w:rsidP="00F803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"Carta di Firenze" 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Riunito a Firenze il 21 maggio 1981, il Comitato internazionale dei giardini storici ICOMO-IFLA ha deciso di elaborare una carta relativa alla salvaguardia dei giardini storici che porterà il nome di questa città. Questa carta è stata redatta dal Comitato e registrata il 15 dicembre 1982 dall´ ICOMOS con l´intento di completare la "Carta di Venezia" in questo particolare ambito.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8039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A) DEFINIZIONI E OBBIETTIVI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1 - Un giardino storico e una composizione architettonica e vegetale che dal punto di vista storico o artistico presenta un interesse pubblico. Come tale è considerato come un monumento.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2 - Il giardino storico è una composizione di architettura il cui materiale è principalmente vegetale, dunque vivente e come tale deteriorabile e rinnovabile.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Il suo aspetto risulta così da un perpetuo equilibrio, nell´andamento ciclico delle stagioni, fra lo sviluppo e il deperimento della natura e la volontà d´arte e d´artificio che tende a conservarne perennemente lo stato.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3 - Come monumento il giardino storico deve essere salvaguardato secondo lo spirito della Carta di Venezia. Tuttavia, in quanto monumento vivente, la sua salvaguardia richiede delle regole specifiche che formano l´oggetto della presente Carta.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4 - Sono rilevanti nelle composizione architettonica del giardino storico: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- la sua pianta ed i differenti profili del terreno;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- le sue masse vegetali: le loro essenze, i loro volumi, il loro gioco di colori, le loro spaziature, le loro altezze rispettive;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- i suoi elementi costruiti o decorativi;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- le acque in movimento o stagnanti, riflesso del cielo.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5 - Espressione dello stretto rapporto tra civiltà e natura, luogo di piacere, adatto alla meditazione o al sogno, il giardino acquista così il senso cosmico di un´immagine idealizzata del mondo, un "paradiso" nel senso etimologico del termine, ma che è testimonianza di una cultura, di uno stile, di un´epoca, eventualmente dell´originalità di un creatore.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6 - La denominazione di giardino storico si applica sia a giardini modesti, che a parchi ordinati o paesistici.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7 - Che sia legato o no ad un edificio, di cui è allora il complemento inseparabile, il giardino storico non può essere separato dal suo intorno ambientale urbano o rurale, artificiale o naturale.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Art. 8 - Un sito storico è un paesaggio definito, evocatore di un fatto memorabile, luogo di un avvenimento storico maggiore, origine di un mito illustre o di una battaglia epica, soggetto di un celebre dipinto, etc.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9 - La salvaguardia dei giardini storici esige che essi siano identificati ed inventariati. Essa impone interventi differenziati quali la manutenzione, la conservazione, il restauro. Si può eventualmente raccomandare il ripristino. L´autenticità di un giardino storico concerne sia il disegno e il volume delle sue parti che la sua decorazione o la scelta degli elementi vegetali o minerali che lo costituiscono.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8039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B) MANUTENZIONE, CONSERVAZIONE, RESTAURO, RIPRISTINO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10 - Ogni operazione di manutenzione, conservazione, restauro o ripristino di un giardino storico o di una delle sue parti deve tenere conto simultaneamente di tutti i suoi elementi.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Separandoli le operazioni altererebbero il legame che li unisce.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8039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- MANUTENZIONE E CONSERVAZIONE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11 - La manutenzione dei giardini storici è un´operazione fondamentale e necessariamente continua. Essendo la materia vegetale il materiale principale, l´opera sarà mantenuta nel suo stato solo con alcune sostituzioni puntuali e, a lungo termine, con rinnovamenti ciclici (tagli completi e reimpianto di elementi già formati).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12 - La scelta delle specie di alberi, di arbusti, di piante, di fiori da sostituire periodicamente deve tenere conto degli usi stabiliti e riconosciuti per le varie zone botaniche e culturali, in una volontà di mantenimento e ricerca delle specie originali.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13 - Gli elementi di architettura, di scultura, di decorazione fissi o mobili che sono parte integrante del giardino storico non devono essere rimossi o spostati se non nella misura necessaria per la loro conservazione o il loro restauro. La sostituzione o il restauro di elementi in pericolo devono essere condotti secondo i principi della Carta di Venezia, e dovrà essere indicata la data di tutte le sostituzioni.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14 - Il giardino storico dovrà essere conservato in un intorno ambientale appropriato. Ogni modificazione dell´ambiente fisico che possa essere dannosa per l´equilibrio ecologico deve essere proscritta. Queste misure riguardano l´insieme delle infrastrutture sia interne che esterne (canalizzazioni, sistemi di irrigazione, strade, parcheggi, sistemi di custodia, di coltivazione, etc.).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8039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RESTAURO E RIPRISTINO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15 - Ogni restauro e a maggior ragione ogni ripristino di un giardino storico dovrà essere intrapreso solo dopo uno studio approfondito che vada dallo scavo alla raccolta di tutta la documentazione concernente il giardino e i giardini analoghi, in grado di assicurare il carattere scientifico dell´intervento.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Prima di ogni intervento esecutivo lo studio dovrà concludersi con un progetto che sarà sottoposto ad un esame e ad una valutazione collegiale.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16 - L´intervento di restauro deve restauro deve rispettare l´evoluzione del giardino in questione. Come principio non si potrà privilegiare un´epoca a spese di un´altra a meno che il </w:t>
      </w: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degrado o il deperimento di alcune parti possano eccezionalmente essere l´occasione per un ripristino fondato su vestigia o su documenti irrecusabili. Potranno essere più in particolare oggetto di un eventuale ripristino le parti del giardino più vicine ad un edificio, al fine di farne risaltarne la coerenza.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17 - Quando un giardino è totalmente scomparso o si possiedono solo degli elementi congetturali sui suoi stati successivi, non si potrà allora intraprendere un ripristino valido dell´idea del giardino storico. L´opera che si ispirerà in questo caso a forme tradizionali, sul sito di un giardino mai esistito, avrà allora caratteri dell´evoluzione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o della creazione o escludendo totalmente la qualifica di giardino storico.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8039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C) UTILIZZAZIONE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18 - Anche se il giardino storico è destinato ad essere visto e percorso, è chiaro che il suo accesso deve essere regolamentato in funzione della sua estensione e della sua fragilità in modo da preservare la sua sostanza e il suo messaggio culturale.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19 - Per natura e per vocazione, il giardino storico è un luogo tranquillo che favorisce il contatto, il silenzio e l´ascolto della natura. Questo approccio quotidiano deve essere in opposizione con l´uso eccezionale del giardino storico come luogo di feste. Conviene allora definire le condizioni di visita dei giardini storici cosicchè la festa, ascolta eccezionalmente, possa esaltare lo spettacolo del giardino e non snaturarlo o degradarlo.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20 - Se, nella vita quotidiana, i giardini possano tollerare lo svolgersi di giochi tranquilli, conviene comunque creare, parallelamente ai giardini storici, alcuni terreni appropriati ai giochi vivaci e violenti e agli sport, così da rispondere ad una domanda sociale senza nuocere alla conservazione dei giardini e dei siti storici.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21 - La pratica della manutenzione e della conservazione, i cui tempi sono imposti dalle stagioni, o i brevi interventi che concorrono a restituire l´autenticità devono sempre avere la priorità rispetto alle necessità di utilizzazione. L´organizzazione di ogni visita ad un giardino storico deve essere sottoposta a regole di convenienza adatte a mantenere lo spirito.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22 - Se un giardino è chiuso da mura, non bisogna eliminarle senza considerare tutte le conseguenze dannose per la modificazione dell´ambiente e per la sua salvaguardia che potrebbero risultarne.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8039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D) PROTEZIONE LEGALE E AMMINISTRATIVA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23 - E´ compito delle autorità responsabili prendere, su consiglio degli esperti, le disposizioni legali e amministrative atte a identificare, inventariare e proteggere i giardini storici. La loro salvaguardia deve essere inserita nei piani di occupazione dei suoli e nei documenti di pianificazione e di sistemazione del territorio. E´ ugualmente compito delle autorità competenti prendere, su consiglio degli esperti competenti, le disposizioni finanziarie per favorire la conservazione, il restauro ed eventualmente il ripristino dei giardini storici.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24 - Il giardino storico è uno degli elementi del patrimonio la cui sopravvivenza, a causa della sua natura, richiede cure continue da parte di persone qualificate. E´ bene dunque che studi appropriati assicurino la formazione di queste persone, sia che si tratti di storici, di architetti, di </w:t>
      </w: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architetti del paesaggio, di giardinieri, di botanici. Si dovrà altresì vigilare produzione regolare di quelle piante che dovranno essere contenute nella composizione dei giardini storici.</w:t>
      </w:r>
    </w:p>
    <w:p w:rsidR="00F80391" w:rsidRPr="00F80391" w:rsidRDefault="00F80391" w:rsidP="00F8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0391">
        <w:rPr>
          <w:rFonts w:ascii="Times New Roman" w:eastAsia="Times New Roman" w:hAnsi="Times New Roman" w:cs="Times New Roman"/>
          <w:sz w:val="24"/>
          <w:szCs w:val="24"/>
          <w:lang w:eastAsia="it-IT"/>
        </w:rPr>
        <w:t>Art. 25 - L´interesse verso i giardini storici dovrà essere stimolato con tutte quelle azioni adatte a valorizzare questo patrimonio ed a farlo conoscere e apprezzare: la promozione della ricerca scientifica, gli scambi internazionali e la diffusione delle informazioni, la pubblicazione e l´informazione di base, lo stimolo all´apertura controllata dei giardini al pubblico, la sensibilizzazione al rispetto della natura e del patrimonio storico da parte dei mass-media. I giardini storici più importanti saranno proposti perchè figurino nella Lista del Patrimonio Mondiale.</w:t>
      </w:r>
    </w:p>
    <w:p w:rsidR="00983137" w:rsidRDefault="00983137"/>
    <w:sectPr w:rsidR="00983137" w:rsidSect="00983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283"/>
  <w:characterSpacingControl w:val="doNotCompress"/>
  <w:compat/>
  <w:rsids>
    <w:rsidRoot w:val="00F80391"/>
    <w:rsid w:val="00983137"/>
    <w:rsid w:val="00F8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137"/>
  </w:style>
  <w:style w:type="paragraph" w:styleId="Titolo1">
    <w:name w:val="heading 1"/>
    <w:basedOn w:val="Normale"/>
    <w:link w:val="Titolo1Carattere"/>
    <w:uiPriority w:val="9"/>
    <w:qFormat/>
    <w:rsid w:val="00F80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80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03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039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8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Levantesi</dc:creator>
  <cp:keywords/>
  <dc:description/>
  <cp:lastModifiedBy>Levantesi</cp:lastModifiedBy>
  <cp:revision>2</cp:revision>
  <dcterms:created xsi:type="dcterms:W3CDTF">2013-04-08T08:45:00Z</dcterms:created>
  <dcterms:modified xsi:type="dcterms:W3CDTF">2013-04-08T08:45:00Z</dcterms:modified>
</cp:coreProperties>
</file>